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77F61" w14:textId="77777777" w:rsidR="0021212D" w:rsidRDefault="0021212D" w:rsidP="00FF6031">
      <w:pPr>
        <w:pStyle w:val="1"/>
        <w:tabs>
          <w:tab w:val="num" w:pos="567"/>
        </w:tabs>
        <w:ind w:firstLine="0"/>
      </w:pPr>
      <w:r>
        <w:t>Текст на английском языке:</w:t>
      </w:r>
    </w:p>
    <w:p w14:paraId="2B6E8495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Colour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Idioms</w:t>
      </w:r>
      <w:proofErr w:type="spellEnd"/>
    </w:p>
    <w:p w14:paraId="49E10186" w14:textId="77777777" w:rsidR="0021212D" w:rsidRPr="00FF6031" w:rsidRDefault="0021212D" w:rsidP="0021212D">
      <w:pPr>
        <w:spacing w:line="360" w:lineRule="auto"/>
        <w:ind w:left="709" w:firstLine="0"/>
        <w:rPr>
          <w:sz w:val="28"/>
          <w:szCs w:val="28"/>
          <w:lang w:val="en-US"/>
        </w:rPr>
      </w:pPr>
      <w:r w:rsidRPr="00FF6031">
        <w:rPr>
          <w:sz w:val="28"/>
          <w:szCs w:val="28"/>
          <w:lang w:val="en-US"/>
        </w:rPr>
        <w:t xml:space="preserve">to give a black look – </w:t>
      </w:r>
      <w:r w:rsidRPr="0021212D">
        <w:rPr>
          <w:sz w:val="28"/>
          <w:szCs w:val="28"/>
        </w:rPr>
        <w:t>гневно</w:t>
      </w:r>
      <w:r w:rsidRPr="00FF6031">
        <w:rPr>
          <w:sz w:val="28"/>
          <w:szCs w:val="28"/>
          <w:lang w:val="en-US"/>
        </w:rPr>
        <w:t xml:space="preserve"> </w:t>
      </w:r>
      <w:r w:rsidRPr="0021212D">
        <w:rPr>
          <w:sz w:val="28"/>
          <w:szCs w:val="28"/>
        </w:rPr>
        <w:t>взглянуть</w:t>
      </w:r>
    </w:p>
    <w:p w14:paraId="580450C3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once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in</w:t>
      </w:r>
      <w:proofErr w:type="spellEnd"/>
      <w:r w:rsidRPr="0021212D">
        <w:rPr>
          <w:sz w:val="28"/>
          <w:szCs w:val="28"/>
        </w:rPr>
        <w:t xml:space="preserve"> a </w:t>
      </w:r>
      <w:proofErr w:type="spellStart"/>
      <w:r w:rsidRPr="0021212D">
        <w:rPr>
          <w:sz w:val="28"/>
          <w:szCs w:val="28"/>
        </w:rPr>
        <w:t>blue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moon</w:t>
      </w:r>
      <w:proofErr w:type="spellEnd"/>
      <w:r w:rsidRPr="0021212D">
        <w:rPr>
          <w:sz w:val="28"/>
          <w:szCs w:val="28"/>
        </w:rPr>
        <w:t xml:space="preserve"> – очень редко, почти никогда</w:t>
      </w:r>
    </w:p>
    <w:p w14:paraId="389B35F0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to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be</w:t>
      </w:r>
      <w:proofErr w:type="spellEnd"/>
      <w:r w:rsidRPr="0021212D">
        <w:rPr>
          <w:sz w:val="28"/>
          <w:szCs w:val="28"/>
        </w:rPr>
        <w:t xml:space="preserve"> (</w:t>
      </w:r>
      <w:proofErr w:type="spellStart"/>
      <w:r w:rsidRPr="0021212D">
        <w:rPr>
          <w:sz w:val="28"/>
          <w:szCs w:val="28"/>
        </w:rPr>
        <w:t>feel</w:t>
      </w:r>
      <w:proofErr w:type="spellEnd"/>
      <w:r w:rsidRPr="0021212D">
        <w:rPr>
          <w:sz w:val="28"/>
          <w:szCs w:val="28"/>
        </w:rPr>
        <w:t xml:space="preserve">) </w:t>
      </w:r>
      <w:proofErr w:type="spellStart"/>
      <w:r w:rsidRPr="0021212D">
        <w:rPr>
          <w:sz w:val="28"/>
          <w:szCs w:val="28"/>
        </w:rPr>
        <w:t>blue</w:t>
      </w:r>
      <w:proofErr w:type="spellEnd"/>
      <w:r w:rsidRPr="0021212D">
        <w:rPr>
          <w:sz w:val="28"/>
          <w:szCs w:val="28"/>
        </w:rPr>
        <w:t xml:space="preserve"> – грустить, быть в плохом настроении</w:t>
      </w:r>
    </w:p>
    <w:p w14:paraId="3570FDA6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to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be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like</w:t>
      </w:r>
      <w:proofErr w:type="spellEnd"/>
      <w:r w:rsidRPr="0021212D">
        <w:rPr>
          <w:sz w:val="28"/>
          <w:szCs w:val="28"/>
        </w:rPr>
        <w:t xml:space="preserve"> a </w:t>
      </w:r>
      <w:proofErr w:type="spellStart"/>
      <w:r w:rsidRPr="0021212D">
        <w:rPr>
          <w:sz w:val="28"/>
          <w:szCs w:val="28"/>
        </w:rPr>
        <w:t>red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rag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to</w:t>
      </w:r>
      <w:proofErr w:type="spellEnd"/>
      <w:r w:rsidRPr="0021212D">
        <w:rPr>
          <w:sz w:val="28"/>
          <w:szCs w:val="28"/>
        </w:rPr>
        <w:t xml:space="preserve"> a </w:t>
      </w:r>
      <w:proofErr w:type="spellStart"/>
      <w:r w:rsidRPr="0021212D">
        <w:rPr>
          <w:sz w:val="28"/>
          <w:szCs w:val="28"/>
        </w:rPr>
        <w:t>bull</w:t>
      </w:r>
      <w:proofErr w:type="spellEnd"/>
      <w:r w:rsidRPr="0021212D">
        <w:rPr>
          <w:sz w:val="28"/>
          <w:szCs w:val="28"/>
        </w:rPr>
        <w:t xml:space="preserve"> – действовать на кого-либо, как красная тряпка на быка</w:t>
      </w:r>
    </w:p>
    <w:p w14:paraId="4ABF8B64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r w:rsidRPr="0021212D">
        <w:rPr>
          <w:sz w:val="28"/>
          <w:szCs w:val="28"/>
        </w:rPr>
        <w:t xml:space="preserve">a </w:t>
      </w:r>
      <w:proofErr w:type="spellStart"/>
      <w:r w:rsidRPr="0021212D">
        <w:rPr>
          <w:sz w:val="28"/>
          <w:szCs w:val="28"/>
        </w:rPr>
        <w:t>white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elephant</w:t>
      </w:r>
      <w:proofErr w:type="spellEnd"/>
      <w:r w:rsidRPr="0021212D">
        <w:rPr>
          <w:sz w:val="28"/>
          <w:szCs w:val="28"/>
        </w:rPr>
        <w:t xml:space="preserve"> – дорогой, но бесполезный подарок</w:t>
      </w:r>
    </w:p>
    <w:p w14:paraId="31535D1C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to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be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yellow</w:t>
      </w:r>
      <w:proofErr w:type="spellEnd"/>
      <w:r w:rsidRPr="0021212D">
        <w:rPr>
          <w:sz w:val="28"/>
          <w:szCs w:val="28"/>
        </w:rPr>
        <w:t xml:space="preserve"> – струсить, быть трусом.</w:t>
      </w:r>
    </w:p>
    <w:p w14:paraId="6627D695" w14:textId="77777777" w:rsidR="0021212D" w:rsidRPr="005D1100" w:rsidRDefault="0021212D" w:rsidP="00FF6031">
      <w:pPr>
        <w:pStyle w:val="1"/>
        <w:ind w:firstLine="0"/>
      </w:pPr>
      <w:r>
        <w:t>Текст на немецком языке</w:t>
      </w:r>
    </w:p>
    <w:p w14:paraId="2160030C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r w:rsidRPr="0021212D">
        <w:rPr>
          <w:sz w:val="28"/>
          <w:szCs w:val="28"/>
        </w:rPr>
        <w:t xml:space="preserve">Die </w:t>
      </w:r>
      <w:proofErr w:type="spellStart"/>
      <w:r w:rsidRPr="0021212D">
        <w:rPr>
          <w:sz w:val="28"/>
          <w:szCs w:val="28"/>
        </w:rPr>
        <w:t>geflügelte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bunte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Worte</w:t>
      </w:r>
      <w:proofErr w:type="spellEnd"/>
    </w:p>
    <w:p w14:paraId="7B61B2EE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r w:rsidRPr="0021212D">
        <w:rPr>
          <w:sz w:val="28"/>
          <w:szCs w:val="28"/>
        </w:rPr>
        <w:t>die schwarze Kunst – типографское дело</w:t>
      </w:r>
    </w:p>
    <w:p w14:paraId="6E1A50EA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r w:rsidRPr="0021212D">
        <w:rPr>
          <w:sz w:val="28"/>
          <w:szCs w:val="28"/>
        </w:rPr>
        <w:t>blauen Montag machen – прогулять</w:t>
      </w:r>
    </w:p>
    <w:p w14:paraId="029F15FA" w14:textId="77777777" w:rsidR="0021212D" w:rsidRPr="00FF6031" w:rsidRDefault="0021212D" w:rsidP="0021212D">
      <w:pPr>
        <w:spacing w:line="360" w:lineRule="auto"/>
        <w:ind w:left="709" w:firstLine="0"/>
        <w:rPr>
          <w:sz w:val="28"/>
          <w:szCs w:val="28"/>
          <w:lang w:val="en-US"/>
        </w:rPr>
      </w:pPr>
      <w:r w:rsidRPr="00FF6031">
        <w:rPr>
          <w:sz w:val="28"/>
          <w:szCs w:val="28"/>
          <w:lang w:val="en-US"/>
        </w:rPr>
        <w:t xml:space="preserve">es </w:t>
      </w:r>
      <w:proofErr w:type="spellStart"/>
      <w:r w:rsidRPr="00FF6031">
        <w:rPr>
          <w:sz w:val="28"/>
          <w:szCs w:val="28"/>
          <w:lang w:val="en-US"/>
        </w:rPr>
        <w:t>wurde</w:t>
      </w:r>
      <w:proofErr w:type="spellEnd"/>
      <w:r w:rsidRPr="00FF6031">
        <w:rPr>
          <w:sz w:val="28"/>
          <w:szCs w:val="28"/>
          <w:lang w:val="en-US"/>
        </w:rPr>
        <w:t xml:space="preserve"> </w:t>
      </w:r>
      <w:proofErr w:type="spellStart"/>
      <w:r w:rsidRPr="00FF6031">
        <w:rPr>
          <w:sz w:val="28"/>
          <w:szCs w:val="28"/>
          <w:lang w:val="en-US"/>
        </w:rPr>
        <w:t>grün</w:t>
      </w:r>
      <w:proofErr w:type="spellEnd"/>
      <w:r w:rsidRPr="00FF6031">
        <w:rPr>
          <w:sz w:val="28"/>
          <w:szCs w:val="28"/>
          <w:lang w:val="en-US"/>
        </w:rPr>
        <w:t xml:space="preserve"> und </w:t>
      </w:r>
      <w:proofErr w:type="spellStart"/>
      <w:r w:rsidRPr="00FF6031">
        <w:rPr>
          <w:sz w:val="28"/>
          <w:szCs w:val="28"/>
          <w:lang w:val="en-US"/>
        </w:rPr>
        <w:t>blau</w:t>
      </w:r>
      <w:proofErr w:type="spellEnd"/>
      <w:r w:rsidRPr="00FF6031">
        <w:rPr>
          <w:sz w:val="28"/>
          <w:szCs w:val="28"/>
          <w:lang w:val="en-US"/>
        </w:rPr>
        <w:t xml:space="preserve"> </w:t>
      </w:r>
      <w:proofErr w:type="spellStart"/>
      <w:r w:rsidRPr="00FF6031">
        <w:rPr>
          <w:sz w:val="28"/>
          <w:szCs w:val="28"/>
          <w:lang w:val="en-US"/>
        </w:rPr>
        <w:t>vor</w:t>
      </w:r>
      <w:proofErr w:type="spellEnd"/>
      <w:r w:rsidRPr="00FF6031">
        <w:rPr>
          <w:sz w:val="28"/>
          <w:szCs w:val="28"/>
          <w:lang w:val="en-US"/>
        </w:rPr>
        <w:t xml:space="preserve"> den Augen – </w:t>
      </w:r>
      <w:r w:rsidRPr="0021212D">
        <w:rPr>
          <w:sz w:val="28"/>
          <w:szCs w:val="28"/>
        </w:rPr>
        <w:t>потемнело</w:t>
      </w:r>
      <w:r w:rsidRPr="00FF6031">
        <w:rPr>
          <w:sz w:val="28"/>
          <w:szCs w:val="28"/>
          <w:lang w:val="en-US"/>
        </w:rPr>
        <w:t xml:space="preserve"> </w:t>
      </w:r>
      <w:r w:rsidRPr="0021212D">
        <w:rPr>
          <w:sz w:val="28"/>
          <w:szCs w:val="28"/>
        </w:rPr>
        <w:t>в</w:t>
      </w:r>
      <w:r w:rsidRPr="00FF6031">
        <w:rPr>
          <w:sz w:val="28"/>
          <w:szCs w:val="28"/>
          <w:lang w:val="en-US"/>
        </w:rPr>
        <w:t xml:space="preserve"> </w:t>
      </w:r>
      <w:r w:rsidRPr="0021212D">
        <w:rPr>
          <w:sz w:val="28"/>
          <w:szCs w:val="28"/>
        </w:rPr>
        <w:t>глазах</w:t>
      </w:r>
    </w:p>
    <w:p w14:paraId="2C1AB9C4" w14:textId="77777777" w:rsidR="0021212D" w:rsidRPr="00FF6031" w:rsidRDefault="0021212D" w:rsidP="0021212D">
      <w:pPr>
        <w:spacing w:line="360" w:lineRule="auto"/>
        <w:ind w:left="709" w:firstLine="0"/>
        <w:rPr>
          <w:sz w:val="28"/>
          <w:szCs w:val="28"/>
          <w:lang w:val="en-US"/>
        </w:rPr>
      </w:pPr>
      <w:proofErr w:type="spellStart"/>
      <w:r w:rsidRPr="00FF6031">
        <w:rPr>
          <w:sz w:val="28"/>
          <w:szCs w:val="28"/>
          <w:lang w:val="en-US"/>
        </w:rPr>
        <w:t>sich</w:t>
      </w:r>
      <w:proofErr w:type="spellEnd"/>
      <w:r w:rsidRPr="00FF6031">
        <w:rPr>
          <w:sz w:val="28"/>
          <w:szCs w:val="28"/>
          <w:lang w:val="en-US"/>
        </w:rPr>
        <w:t xml:space="preserve"> </w:t>
      </w:r>
      <w:proofErr w:type="spellStart"/>
      <w:r w:rsidRPr="00FF6031">
        <w:rPr>
          <w:sz w:val="28"/>
          <w:szCs w:val="28"/>
          <w:lang w:val="en-US"/>
        </w:rPr>
        <w:t>gelb</w:t>
      </w:r>
      <w:proofErr w:type="spellEnd"/>
      <w:r w:rsidRPr="00FF6031">
        <w:rPr>
          <w:sz w:val="28"/>
          <w:szCs w:val="28"/>
          <w:lang w:val="en-US"/>
        </w:rPr>
        <w:t xml:space="preserve"> und </w:t>
      </w:r>
      <w:proofErr w:type="spellStart"/>
      <w:r w:rsidRPr="00FF6031">
        <w:rPr>
          <w:sz w:val="28"/>
          <w:szCs w:val="28"/>
          <w:lang w:val="en-US"/>
        </w:rPr>
        <w:t>grün</w:t>
      </w:r>
      <w:proofErr w:type="spellEnd"/>
      <w:r w:rsidRPr="00FF6031">
        <w:rPr>
          <w:sz w:val="28"/>
          <w:szCs w:val="28"/>
          <w:lang w:val="en-US"/>
        </w:rPr>
        <w:t xml:space="preserve"> </w:t>
      </w:r>
      <w:proofErr w:type="spellStart"/>
      <w:r w:rsidRPr="00FF6031">
        <w:rPr>
          <w:sz w:val="28"/>
          <w:szCs w:val="28"/>
          <w:lang w:val="en-US"/>
        </w:rPr>
        <w:t>ärgern</w:t>
      </w:r>
      <w:proofErr w:type="spellEnd"/>
      <w:r w:rsidRPr="00FF6031">
        <w:rPr>
          <w:sz w:val="28"/>
          <w:szCs w:val="28"/>
          <w:lang w:val="en-US"/>
        </w:rPr>
        <w:t xml:space="preserve"> – </w:t>
      </w:r>
      <w:r w:rsidRPr="0021212D">
        <w:rPr>
          <w:sz w:val="28"/>
          <w:szCs w:val="28"/>
        </w:rPr>
        <w:t>быть</w:t>
      </w:r>
      <w:r w:rsidRPr="00FF6031">
        <w:rPr>
          <w:sz w:val="28"/>
          <w:szCs w:val="28"/>
          <w:lang w:val="en-US"/>
        </w:rPr>
        <w:t xml:space="preserve"> </w:t>
      </w:r>
      <w:r w:rsidRPr="0021212D">
        <w:rPr>
          <w:sz w:val="28"/>
          <w:szCs w:val="28"/>
        </w:rPr>
        <w:t>вне</w:t>
      </w:r>
      <w:r w:rsidRPr="00FF6031">
        <w:rPr>
          <w:sz w:val="28"/>
          <w:szCs w:val="28"/>
          <w:lang w:val="en-US"/>
        </w:rPr>
        <w:t xml:space="preserve"> </w:t>
      </w:r>
      <w:r w:rsidRPr="0021212D">
        <w:rPr>
          <w:sz w:val="28"/>
          <w:szCs w:val="28"/>
        </w:rPr>
        <w:t>себя</w:t>
      </w:r>
    </w:p>
    <w:p w14:paraId="1855528C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gelbe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Neid</w:t>
      </w:r>
      <w:proofErr w:type="spellEnd"/>
      <w:r w:rsidRPr="0021212D">
        <w:rPr>
          <w:sz w:val="28"/>
          <w:szCs w:val="28"/>
        </w:rPr>
        <w:t xml:space="preserve"> – черная зависть</w:t>
      </w:r>
    </w:p>
    <w:p w14:paraId="1C4C9423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das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wirkt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auf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him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wie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ein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rotes</w:t>
      </w:r>
      <w:proofErr w:type="spellEnd"/>
      <w:r w:rsidRPr="0021212D">
        <w:rPr>
          <w:sz w:val="28"/>
          <w:szCs w:val="28"/>
        </w:rPr>
        <w:t xml:space="preserve"> Tuch – это действует на него, как красная тряпка на быка</w:t>
      </w:r>
    </w:p>
    <w:p w14:paraId="40DBBCEF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weiße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Mäuse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sehen</w:t>
      </w:r>
      <w:proofErr w:type="spellEnd"/>
      <w:r w:rsidRPr="0021212D">
        <w:rPr>
          <w:sz w:val="28"/>
          <w:szCs w:val="28"/>
        </w:rPr>
        <w:t xml:space="preserve"> – видеть зеленых чертиков.</w:t>
      </w:r>
    </w:p>
    <w:p w14:paraId="48EBFBD5" w14:textId="77777777" w:rsidR="0021212D" w:rsidRDefault="0021212D" w:rsidP="00FF6031">
      <w:pPr>
        <w:pStyle w:val="1"/>
        <w:ind w:firstLine="0"/>
      </w:pPr>
      <w:r>
        <w:t>Текст на французском языке</w:t>
      </w:r>
    </w:p>
    <w:p w14:paraId="20290082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Des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mots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en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couleurs</w:t>
      </w:r>
      <w:proofErr w:type="spellEnd"/>
    </w:p>
    <w:p w14:paraId="600544CE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Mettre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dans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le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noir</w:t>
      </w:r>
      <w:proofErr w:type="spellEnd"/>
      <w:r w:rsidRPr="0021212D">
        <w:rPr>
          <w:sz w:val="28"/>
          <w:szCs w:val="28"/>
        </w:rPr>
        <w:t xml:space="preserve"> – попасть в самую точку;</w:t>
      </w:r>
    </w:p>
    <w:p w14:paraId="452D7AE9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Passer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du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blanc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au</w:t>
      </w:r>
      <w:proofErr w:type="spellEnd"/>
      <w:r w:rsidRPr="0021212D">
        <w:rPr>
          <w:sz w:val="28"/>
          <w:szCs w:val="28"/>
        </w:rPr>
        <w:t xml:space="preserve"> noir – переходить из одной крайности в другую;</w:t>
      </w:r>
    </w:p>
    <w:p w14:paraId="7CD121F2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r w:rsidRPr="0021212D">
        <w:rPr>
          <w:sz w:val="28"/>
          <w:szCs w:val="28"/>
        </w:rPr>
        <w:t>Couper le bois à blanc – вырубить весь лес;</w:t>
      </w:r>
    </w:p>
    <w:p w14:paraId="7E1030EE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r w:rsidRPr="0021212D">
        <w:rPr>
          <w:sz w:val="28"/>
          <w:szCs w:val="28"/>
        </w:rPr>
        <w:t>Avoir une peur bleue – ужасно испугаться;</w:t>
      </w:r>
    </w:p>
    <w:p w14:paraId="4E320994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r w:rsidRPr="0021212D">
        <w:rPr>
          <w:sz w:val="28"/>
          <w:szCs w:val="28"/>
        </w:rPr>
        <w:t>En dire de vertes – позволить себе вольности в разговоре;</w:t>
      </w:r>
    </w:p>
    <w:p w14:paraId="70A65AFD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r w:rsidRPr="0021212D">
        <w:rPr>
          <w:sz w:val="28"/>
          <w:szCs w:val="28"/>
        </w:rPr>
        <w:t>Faire gris mine à qu – встретить кого-либо с кислой миной;</w:t>
      </w:r>
    </w:p>
    <w:p w14:paraId="38FD8F27" w14:textId="77777777" w:rsidR="0021212D" w:rsidRPr="0021212D" w:rsidRDefault="0021212D" w:rsidP="0021212D">
      <w:pPr>
        <w:spacing w:line="360" w:lineRule="auto"/>
        <w:ind w:left="709" w:firstLine="0"/>
        <w:rPr>
          <w:sz w:val="28"/>
          <w:szCs w:val="28"/>
        </w:rPr>
      </w:pPr>
      <w:proofErr w:type="spellStart"/>
      <w:r w:rsidRPr="0021212D">
        <w:rPr>
          <w:sz w:val="28"/>
          <w:szCs w:val="28"/>
        </w:rPr>
        <w:t>Rire</w:t>
      </w:r>
      <w:proofErr w:type="spellEnd"/>
      <w:r w:rsidRPr="0021212D">
        <w:rPr>
          <w:sz w:val="28"/>
          <w:szCs w:val="28"/>
        </w:rPr>
        <w:t xml:space="preserve"> </w:t>
      </w:r>
      <w:proofErr w:type="spellStart"/>
      <w:r w:rsidRPr="0021212D">
        <w:rPr>
          <w:sz w:val="28"/>
          <w:szCs w:val="28"/>
        </w:rPr>
        <w:t>jaune</w:t>
      </w:r>
      <w:proofErr w:type="spellEnd"/>
      <w:r w:rsidRPr="0021212D">
        <w:rPr>
          <w:sz w:val="28"/>
          <w:szCs w:val="28"/>
        </w:rPr>
        <w:t xml:space="preserve"> – смеяться сквозь слезы.</w:t>
      </w:r>
    </w:p>
    <w:sectPr w:rsidR="0021212D" w:rsidRPr="00212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47791"/>
    <w:multiLevelType w:val="hybridMultilevel"/>
    <w:tmpl w:val="BDCE0BE8"/>
    <w:lvl w:ilvl="0" w:tplc="409648AA">
      <w:start w:val="1"/>
      <w:numFmt w:val="decimal"/>
      <w:lvlText w:val="%1."/>
      <w:lvlJc w:val="left"/>
      <w:pPr>
        <w:tabs>
          <w:tab w:val="num" w:pos="2727"/>
        </w:tabs>
        <w:ind w:left="2727" w:hanging="360"/>
      </w:pPr>
      <w:rPr>
        <w:rFonts w:hint="default"/>
        <w:color w:val="00008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D7CE8"/>
    <w:multiLevelType w:val="hybridMultilevel"/>
    <w:tmpl w:val="B936DCD4"/>
    <w:lvl w:ilvl="0" w:tplc="CDAE1BF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BA7B74"/>
    <w:multiLevelType w:val="hybridMultilevel"/>
    <w:tmpl w:val="B85E800A"/>
    <w:lvl w:ilvl="0" w:tplc="409648AA">
      <w:start w:val="1"/>
      <w:numFmt w:val="decimal"/>
      <w:lvlText w:val="%1."/>
      <w:lvlJc w:val="left"/>
      <w:pPr>
        <w:tabs>
          <w:tab w:val="num" w:pos="2727"/>
        </w:tabs>
        <w:ind w:left="2727" w:hanging="360"/>
      </w:pPr>
      <w:rPr>
        <w:rFonts w:hint="default"/>
        <w:color w:val="00008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0349CF"/>
    <w:multiLevelType w:val="hybridMultilevel"/>
    <w:tmpl w:val="BDCE0BE8"/>
    <w:lvl w:ilvl="0" w:tplc="409648AA">
      <w:start w:val="1"/>
      <w:numFmt w:val="decimal"/>
      <w:lvlText w:val="%1."/>
      <w:lvlJc w:val="left"/>
      <w:pPr>
        <w:tabs>
          <w:tab w:val="num" w:pos="2727"/>
        </w:tabs>
        <w:ind w:left="2727" w:hanging="360"/>
      </w:pPr>
      <w:rPr>
        <w:rFonts w:hint="default"/>
        <w:color w:val="00008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B70FF5"/>
    <w:multiLevelType w:val="hybridMultilevel"/>
    <w:tmpl w:val="C9601134"/>
    <w:lvl w:ilvl="0" w:tplc="409648AA">
      <w:start w:val="1"/>
      <w:numFmt w:val="decimal"/>
      <w:lvlText w:val="%1."/>
      <w:lvlJc w:val="left"/>
      <w:pPr>
        <w:tabs>
          <w:tab w:val="num" w:pos="2727"/>
        </w:tabs>
        <w:ind w:left="2727" w:hanging="360"/>
      </w:pPr>
      <w:rPr>
        <w:rFonts w:hint="default"/>
        <w:color w:val="00008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5713525">
    <w:abstractNumId w:val="1"/>
  </w:num>
  <w:num w:numId="2" w16cid:durableId="627055215">
    <w:abstractNumId w:val="3"/>
  </w:num>
  <w:num w:numId="3" w16cid:durableId="1699818674">
    <w:abstractNumId w:val="4"/>
  </w:num>
  <w:num w:numId="4" w16cid:durableId="1083339307">
    <w:abstractNumId w:val="2"/>
  </w:num>
  <w:num w:numId="5" w16cid:durableId="650406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12D"/>
    <w:rsid w:val="00015623"/>
    <w:rsid w:val="000259E4"/>
    <w:rsid w:val="000526FA"/>
    <w:rsid w:val="00074F41"/>
    <w:rsid w:val="00091E40"/>
    <w:rsid w:val="00092AF3"/>
    <w:rsid w:val="000A1FE0"/>
    <w:rsid w:val="000A74F1"/>
    <w:rsid w:val="000C087C"/>
    <w:rsid w:val="000D32F4"/>
    <w:rsid w:val="000D668F"/>
    <w:rsid w:val="000D6C35"/>
    <w:rsid w:val="000D7469"/>
    <w:rsid w:val="000E15B3"/>
    <w:rsid w:val="000E1C00"/>
    <w:rsid w:val="00103427"/>
    <w:rsid w:val="001139CE"/>
    <w:rsid w:val="001151D9"/>
    <w:rsid w:val="00120D55"/>
    <w:rsid w:val="00127AE6"/>
    <w:rsid w:val="001337AB"/>
    <w:rsid w:val="00162305"/>
    <w:rsid w:val="001658BF"/>
    <w:rsid w:val="00166E34"/>
    <w:rsid w:val="001B441B"/>
    <w:rsid w:val="001B7C69"/>
    <w:rsid w:val="001C37C2"/>
    <w:rsid w:val="001E79A6"/>
    <w:rsid w:val="002070B7"/>
    <w:rsid w:val="00210032"/>
    <w:rsid w:val="0021212D"/>
    <w:rsid w:val="00236520"/>
    <w:rsid w:val="002520DE"/>
    <w:rsid w:val="00252F8E"/>
    <w:rsid w:val="00254CF4"/>
    <w:rsid w:val="0027613C"/>
    <w:rsid w:val="00276225"/>
    <w:rsid w:val="002770D7"/>
    <w:rsid w:val="0028517E"/>
    <w:rsid w:val="00285C7D"/>
    <w:rsid w:val="00292C59"/>
    <w:rsid w:val="002979FF"/>
    <w:rsid w:val="002D3430"/>
    <w:rsid w:val="002D60F3"/>
    <w:rsid w:val="002E29B9"/>
    <w:rsid w:val="00306B58"/>
    <w:rsid w:val="00312D63"/>
    <w:rsid w:val="00316B51"/>
    <w:rsid w:val="00347BFE"/>
    <w:rsid w:val="00367C30"/>
    <w:rsid w:val="00371148"/>
    <w:rsid w:val="003752B9"/>
    <w:rsid w:val="00385BB9"/>
    <w:rsid w:val="00385C6E"/>
    <w:rsid w:val="00393792"/>
    <w:rsid w:val="003B3598"/>
    <w:rsid w:val="003D1ED6"/>
    <w:rsid w:val="003D200E"/>
    <w:rsid w:val="003D764B"/>
    <w:rsid w:val="003E67A1"/>
    <w:rsid w:val="004022B6"/>
    <w:rsid w:val="00403F41"/>
    <w:rsid w:val="00450781"/>
    <w:rsid w:val="00452E25"/>
    <w:rsid w:val="00456E1F"/>
    <w:rsid w:val="00457A3D"/>
    <w:rsid w:val="004672F3"/>
    <w:rsid w:val="00470FE2"/>
    <w:rsid w:val="004714D7"/>
    <w:rsid w:val="00495E8B"/>
    <w:rsid w:val="004A4BFD"/>
    <w:rsid w:val="004B4B4A"/>
    <w:rsid w:val="004B58F8"/>
    <w:rsid w:val="004E3854"/>
    <w:rsid w:val="004E79C0"/>
    <w:rsid w:val="005022DE"/>
    <w:rsid w:val="0052594E"/>
    <w:rsid w:val="00545747"/>
    <w:rsid w:val="005477F9"/>
    <w:rsid w:val="005611A2"/>
    <w:rsid w:val="00561D40"/>
    <w:rsid w:val="005939AD"/>
    <w:rsid w:val="00595379"/>
    <w:rsid w:val="005A007E"/>
    <w:rsid w:val="005B709A"/>
    <w:rsid w:val="005C77FC"/>
    <w:rsid w:val="005D0D9D"/>
    <w:rsid w:val="005E5619"/>
    <w:rsid w:val="005E5F97"/>
    <w:rsid w:val="005E6BB6"/>
    <w:rsid w:val="005F2853"/>
    <w:rsid w:val="0060181D"/>
    <w:rsid w:val="006044AF"/>
    <w:rsid w:val="006156FF"/>
    <w:rsid w:val="006179AC"/>
    <w:rsid w:val="00633468"/>
    <w:rsid w:val="00646CCC"/>
    <w:rsid w:val="00654835"/>
    <w:rsid w:val="006741C5"/>
    <w:rsid w:val="006938F8"/>
    <w:rsid w:val="006A5E5F"/>
    <w:rsid w:val="006C0AA0"/>
    <w:rsid w:val="006C6C30"/>
    <w:rsid w:val="006D6B35"/>
    <w:rsid w:val="006F093C"/>
    <w:rsid w:val="006F4502"/>
    <w:rsid w:val="00707499"/>
    <w:rsid w:val="007147C0"/>
    <w:rsid w:val="007231A4"/>
    <w:rsid w:val="00727869"/>
    <w:rsid w:val="007279A9"/>
    <w:rsid w:val="00740E2F"/>
    <w:rsid w:val="0074133A"/>
    <w:rsid w:val="00743DF2"/>
    <w:rsid w:val="007633FB"/>
    <w:rsid w:val="007719F9"/>
    <w:rsid w:val="007737F2"/>
    <w:rsid w:val="00783DFE"/>
    <w:rsid w:val="00790A46"/>
    <w:rsid w:val="00792574"/>
    <w:rsid w:val="007B3237"/>
    <w:rsid w:val="007C1B20"/>
    <w:rsid w:val="007C6FD2"/>
    <w:rsid w:val="007D4FDD"/>
    <w:rsid w:val="007D58B9"/>
    <w:rsid w:val="007E49F5"/>
    <w:rsid w:val="00800372"/>
    <w:rsid w:val="00800728"/>
    <w:rsid w:val="00803B78"/>
    <w:rsid w:val="00813185"/>
    <w:rsid w:val="0082411B"/>
    <w:rsid w:val="00826A47"/>
    <w:rsid w:val="008628C1"/>
    <w:rsid w:val="00883ACE"/>
    <w:rsid w:val="0089430D"/>
    <w:rsid w:val="008A70E7"/>
    <w:rsid w:val="008A73BE"/>
    <w:rsid w:val="008D0758"/>
    <w:rsid w:val="008D6AD6"/>
    <w:rsid w:val="008E2EB0"/>
    <w:rsid w:val="008F3263"/>
    <w:rsid w:val="008F33C7"/>
    <w:rsid w:val="008F67DE"/>
    <w:rsid w:val="009002E4"/>
    <w:rsid w:val="00903229"/>
    <w:rsid w:val="009039EA"/>
    <w:rsid w:val="0093316F"/>
    <w:rsid w:val="00957F12"/>
    <w:rsid w:val="00966603"/>
    <w:rsid w:val="009A082F"/>
    <w:rsid w:val="009B0FAD"/>
    <w:rsid w:val="009B32A8"/>
    <w:rsid w:val="009B3547"/>
    <w:rsid w:val="009D2C83"/>
    <w:rsid w:val="009D6659"/>
    <w:rsid w:val="009E6F78"/>
    <w:rsid w:val="00A1158D"/>
    <w:rsid w:val="00A20DF4"/>
    <w:rsid w:val="00A21652"/>
    <w:rsid w:val="00A3468B"/>
    <w:rsid w:val="00A3687B"/>
    <w:rsid w:val="00A72675"/>
    <w:rsid w:val="00A7792C"/>
    <w:rsid w:val="00A83BF6"/>
    <w:rsid w:val="00A9022A"/>
    <w:rsid w:val="00A95433"/>
    <w:rsid w:val="00A96F91"/>
    <w:rsid w:val="00AA7B40"/>
    <w:rsid w:val="00AC39CE"/>
    <w:rsid w:val="00AD03E6"/>
    <w:rsid w:val="00AD199E"/>
    <w:rsid w:val="00B06CAE"/>
    <w:rsid w:val="00B2099E"/>
    <w:rsid w:val="00B22423"/>
    <w:rsid w:val="00B22899"/>
    <w:rsid w:val="00B25BEB"/>
    <w:rsid w:val="00B277CB"/>
    <w:rsid w:val="00B32D3A"/>
    <w:rsid w:val="00B448BB"/>
    <w:rsid w:val="00B46001"/>
    <w:rsid w:val="00B70625"/>
    <w:rsid w:val="00BD26E2"/>
    <w:rsid w:val="00BE16FD"/>
    <w:rsid w:val="00BE7D2D"/>
    <w:rsid w:val="00BF1E2B"/>
    <w:rsid w:val="00C00E71"/>
    <w:rsid w:val="00C04B06"/>
    <w:rsid w:val="00C058E9"/>
    <w:rsid w:val="00C226A3"/>
    <w:rsid w:val="00C24AF6"/>
    <w:rsid w:val="00C422C2"/>
    <w:rsid w:val="00C431A8"/>
    <w:rsid w:val="00C51396"/>
    <w:rsid w:val="00C75CD0"/>
    <w:rsid w:val="00C76C95"/>
    <w:rsid w:val="00C8676D"/>
    <w:rsid w:val="00C87013"/>
    <w:rsid w:val="00C90C79"/>
    <w:rsid w:val="00C95D9F"/>
    <w:rsid w:val="00CA72E8"/>
    <w:rsid w:val="00CB6FB5"/>
    <w:rsid w:val="00CC0765"/>
    <w:rsid w:val="00CC4BC4"/>
    <w:rsid w:val="00CE1D14"/>
    <w:rsid w:val="00CE42D2"/>
    <w:rsid w:val="00CF7097"/>
    <w:rsid w:val="00D31214"/>
    <w:rsid w:val="00D32988"/>
    <w:rsid w:val="00D36A36"/>
    <w:rsid w:val="00D402C4"/>
    <w:rsid w:val="00D527E6"/>
    <w:rsid w:val="00D76A72"/>
    <w:rsid w:val="00D9257F"/>
    <w:rsid w:val="00DA06F9"/>
    <w:rsid w:val="00DA48DC"/>
    <w:rsid w:val="00DA4CE4"/>
    <w:rsid w:val="00DB1829"/>
    <w:rsid w:val="00DB4507"/>
    <w:rsid w:val="00DC229D"/>
    <w:rsid w:val="00DC37A2"/>
    <w:rsid w:val="00DC64B7"/>
    <w:rsid w:val="00DD2FE5"/>
    <w:rsid w:val="00DE2CB5"/>
    <w:rsid w:val="00DF4E0B"/>
    <w:rsid w:val="00DF765B"/>
    <w:rsid w:val="00E07B45"/>
    <w:rsid w:val="00E21D07"/>
    <w:rsid w:val="00E31A07"/>
    <w:rsid w:val="00E320E9"/>
    <w:rsid w:val="00E50240"/>
    <w:rsid w:val="00E522B7"/>
    <w:rsid w:val="00E53D0C"/>
    <w:rsid w:val="00E6151A"/>
    <w:rsid w:val="00E74FFA"/>
    <w:rsid w:val="00E75EDD"/>
    <w:rsid w:val="00E83F71"/>
    <w:rsid w:val="00EA15B9"/>
    <w:rsid w:val="00EE6A1D"/>
    <w:rsid w:val="00EF376B"/>
    <w:rsid w:val="00F00CA9"/>
    <w:rsid w:val="00F02304"/>
    <w:rsid w:val="00F12EF7"/>
    <w:rsid w:val="00F21AFC"/>
    <w:rsid w:val="00F21C77"/>
    <w:rsid w:val="00F24BDD"/>
    <w:rsid w:val="00F4585A"/>
    <w:rsid w:val="00F46AAE"/>
    <w:rsid w:val="00F4734B"/>
    <w:rsid w:val="00F5535A"/>
    <w:rsid w:val="00F6512E"/>
    <w:rsid w:val="00F70A70"/>
    <w:rsid w:val="00F80177"/>
    <w:rsid w:val="00F82F3A"/>
    <w:rsid w:val="00F91E1F"/>
    <w:rsid w:val="00F91E38"/>
    <w:rsid w:val="00FA3F99"/>
    <w:rsid w:val="00FD3BD4"/>
    <w:rsid w:val="00FD43D0"/>
    <w:rsid w:val="00FD5026"/>
    <w:rsid w:val="00FE167B"/>
    <w:rsid w:val="00FF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A1092"/>
  <w15:chartTrackingRefBased/>
  <w15:docId w15:val="{1256B1A6-7E8B-4A87-924F-4F8D3DAD7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2B7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 Стиль по ширине Первая строка:  1 см + Междустр.интервал:  по... Знак Знак Знак Знак"/>
    <w:basedOn w:val="a"/>
    <w:link w:val="10"/>
    <w:rsid w:val="0021212D"/>
    <w:pPr>
      <w:widowControl w:val="0"/>
      <w:autoSpaceDE w:val="0"/>
      <w:autoSpaceDN w:val="0"/>
      <w:adjustRightInd w:val="0"/>
      <w:spacing w:line="360" w:lineRule="auto"/>
      <w:ind w:firstLine="567"/>
    </w:pPr>
    <w:rPr>
      <w:rFonts w:eastAsia="MS Mincho" w:cs="Times New Roman"/>
      <w:sz w:val="28"/>
      <w:szCs w:val="20"/>
      <w:lang w:eastAsia="ru-RU"/>
    </w:rPr>
  </w:style>
  <w:style w:type="character" w:customStyle="1" w:styleId="10">
    <w:name w:val="Стиль Стиль по ширине Первая строка:  1 см + Междустр.интервал:  по... Знак Знак Знак Знак Знак"/>
    <w:basedOn w:val="a0"/>
    <w:link w:val="1"/>
    <w:rsid w:val="0021212D"/>
    <w:rPr>
      <w:rFonts w:ascii="Times New Roman" w:eastAsia="MS Mincho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2026-08-06T10:45:00Z</dcterms:created>
  <dcterms:modified xsi:type="dcterms:W3CDTF">2026-08-06T10:45:00Z</dcterms:modified>
</cp:coreProperties>
</file>