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1575" w14:textId="77777777" w:rsidR="00211480" w:rsidRDefault="00211480" w:rsidP="002114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11480">
          <w:headerReference w:type="default" r:id="rId6"/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1480">
        <w:rPr>
          <w:rFonts w:ascii="Times New Roman" w:hAnsi="Times New Roman" w:cs="Times New Roman"/>
          <w:b/>
          <w:bCs/>
          <w:sz w:val="28"/>
          <w:szCs w:val="28"/>
        </w:rPr>
        <w:t>Город спит, окутан мглою…</w:t>
      </w:r>
    </w:p>
    <w:p w14:paraId="732FBA67" w14:textId="4A7DDC5F" w:rsidR="00211480" w:rsidRPr="00211480" w:rsidRDefault="00211480" w:rsidP="002114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851A9" w14:textId="77777777" w:rsidR="00211480" w:rsidRDefault="00211480" w:rsidP="0021148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11480" w:rsidSect="0021148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4E5BC0" w14:textId="08500765" w:rsidR="00211480" w:rsidRPr="00211480" w:rsidRDefault="00211480" w:rsidP="00211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480">
        <w:rPr>
          <w:rFonts w:ascii="Times New Roman" w:hAnsi="Times New Roman" w:cs="Times New Roman"/>
          <w:sz w:val="28"/>
          <w:szCs w:val="28"/>
        </w:rPr>
        <w:t>Город спит, окутан мглою,</w:t>
      </w:r>
    </w:p>
    <w:p w14:paraId="33228E85" w14:textId="77777777" w:rsidR="00211480" w:rsidRPr="00211480" w:rsidRDefault="00211480" w:rsidP="00211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480">
        <w:rPr>
          <w:rFonts w:ascii="Times New Roman" w:hAnsi="Times New Roman" w:cs="Times New Roman"/>
          <w:sz w:val="28"/>
          <w:szCs w:val="28"/>
        </w:rPr>
        <w:t>Чуть мерцают фонари…</w:t>
      </w:r>
    </w:p>
    <w:p w14:paraId="4FC25FE1" w14:textId="77777777" w:rsidR="00211480" w:rsidRPr="00211480" w:rsidRDefault="00211480" w:rsidP="00211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480">
        <w:rPr>
          <w:rFonts w:ascii="Times New Roman" w:hAnsi="Times New Roman" w:cs="Times New Roman"/>
          <w:sz w:val="28"/>
          <w:szCs w:val="28"/>
        </w:rPr>
        <w:t xml:space="preserve">Там, далеко за </w:t>
      </w:r>
      <w:proofErr w:type="spellStart"/>
      <w:r w:rsidRPr="00211480">
        <w:rPr>
          <w:rFonts w:ascii="Times New Roman" w:hAnsi="Times New Roman" w:cs="Times New Roman"/>
          <w:sz w:val="28"/>
          <w:szCs w:val="28"/>
        </w:rPr>
        <w:t>Невою</w:t>
      </w:r>
      <w:proofErr w:type="spellEnd"/>
      <w:r w:rsidRPr="00211480">
        <w:rPr>
          <w:rFonts w:ascii="Times New Roman" w:hAnsi="Times New Roman" w:cs="Times New Roman"/>
          <w:sz w:val="28"/>
          <w:szCs w:val="28"/>
        </w:rPr>
        <w:t>,</w:t>
      </w:r>
    </w:p>
    <w:p w14:paraId="6EE5133A" w14:textId="77777777" w:rsidR="00211480" w:rsidRPr="00211480" w:rsidRDefault="00211480" w:rsidP="00211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480">
        <w:rPr>
          <w:rFonts w:ascii="Times New Roman" w:hAnsi="Times New Roman" w:cs="Times New Roman"/>
          <w:sz w:val="28"/>
          <w:szCs w:val="28"/>
        </w:rPr>
        <w:t>Вижу отблески зари.</w:t>
      </w:r>
    </w:p>
    <w:p w14:paraId="651F85C3" w14:textId="77777777" w:rsidR="00211480" w:rsidRPr="00211480" w:rsidRDefault="00211480" w:rsidP="00211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480">
        <w:rPr>
          <w:rFonts w:ascii="Times New Roman" w:hAnsi="Times New Roman" w:cs="Times New Roman"/>
          <w:sz w:val="28"/>
          <w:szCs w:val="28"/>
        </w:rPr>
        <w:t xml:space="preserve">В этом дальнем </w:t>
      </w:r>
      <w:proofErr w:type="spellStart"/>
      <w:r w:rsidRPr="00211480">
        <w:rPr>
          <w:rFonts w:ascii="Times New Roman" w:hAnsi="Times New Roman" w:cs="Times New Roman"/>
          <w:sz w:val="28"/>
          <w:szCs w:val="28"/>
        </w:rPr>
        <w:t>отраженьи</w:t>
      </w:r>
      <w:proofErr w:type="spellEnd"/>
      <w:r w:rsidRPr="00211480">
        <w:rPr>
          <w:rFonts w:ascii="Times New Roman" w:hAnsi="Times New Roman" w:cs="Times New Roman"/>
          <w:sz w:val="28"/>
          <w:szCs w:val="28"/>
        </w:rPr>
        <w:t>,</w:t>
      </w:r>
    </w:p>
    <w:p w14:paraId="055B870D" w14:textId="77777777" w:rsidR="00211480" w:rsidRPr="00211480" w:rsidRDefault="00211480" w:rsidP="00211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480">
        <w:rPr>
          <w:rFonts w:ascii="Times New Roman" w:hAnsi="Times New Roman" w:cs="Times New Roman"/>
          <w:sz w:val="28"/>
          <w:szCs w:val="28"/>
        </w:rPr>
        <w:t>В этих отблесках огня</w:t>
      </w:r>
    </w:p>
    <w:p w14:paraId="23589ED8" w14:textId="77777777" w:rsidR="00211480" w:rsidRPr="00211480" w:rsidRDefault="00211480" w:rsidP="00211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480">
        <w:rPr>
          <w:rFonts w:ascii="Times New Roman" w:hAnsi="Times New Roman" w:cs="Times New Roman"/>
          <w:sz w:val="28"/>
          <w:szCs w:val="28"/>
        </w:rPr>
        <w:t>Притаилось пробужденье</w:t>
      </w:r>
    </w:p>
    <w:p w14:paraId="19D282E3" w14:textId="77777777" w:rsidR="00211480" w:rsidRPr="00211480" w:rsidRDefault="00211480" w:rsidP="00211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480">
        <w:rPr>
          <w:rFonts w:ascii="Times New Roman" w:hAnsi="Times New Roman" w:cs="Times New Roman"/>
          <w:sz w:val="28"/>
          <w:szCs w:val="28"/>
        </w:rPr>
        <w:t xml:space="preserve">Дней тоскливых для меня. </w:t>
      </w:r>
    </w:p>
    <w:p w14:paraId="15FAF746" w14:textId="77777777" w:rsidR="00211480" w:rsidRDefault="00211480" w:rsidP="00211480">
      <w:pPr>
        <w:sectPr w:rsidR="00211480" w:rsidSect="0021148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89C5C59" w14:textId="68A17B10" w:rsidR="00B1217E" w:rsidRDefault="00B1217E" w:rsidP="00211480"/>
    <w:sectPr w:rsidR="00B1217E" w:rsidSect="0021148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C1F1" w14:textId="77777777" w:rsidR="009C16C7" w:rsidRDefault="009C16C7" w:rsidP="00721680">
      <w:pPr>
        <w:spacing w:after="0" w:line="240" w:lineRule="auto"/>
      </w:pPr>
      <w:r>
        <w:separator/>
      </w:r>
    </w:p>
  </w:endnote>
  <w:endnote w:type="continuationSeparator" w:id="0">
    <w:p w14:paraId="5D603B62" w14:textId="77777777" w:rsidR="009C16C7" w:rsidRDefault="009C16C7" w:rsidP="0072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9C5F" w14:textId="1CF5528A" w:rsidR="000F7DEB" w:rsidRDefault="000F7DEB">
    <w:pPr>
      <w:pStyle w:val="a5"/>
    </w:pPr>
    <w:r>
      <w:t>Иванов И.И.</w:t>
    </w:r>
    <w:r>
      <w:ptab w:relativeTo="margin" w:alignment="center" w:leader="none"/>
    </w:r>
    <w:r>
      <w:ptab w:relativeTo="margin" w:alignment="right" w:leader="none"/>
    </w:r>
    <w:r>
      <w:t>14.04.2019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8F7F" w14:textId="77777777" w:rsidR="009C16C7" w:rsidRDefault="009C16C7" w:rsidP="00721680">
      <w:pPr>
        <w:spacing w:after="0" w:line="240" w:lineRule="auto"/>
      </w:pPr>
      <w:r>
        <w:separator/>
      </w:r>
    </w:p>
  </w:footnote>
  <w:footnote w:type="continuationSeparator" w:id="0">
    <w:p w14:paraId="6CE7156E" w14:textId="77777777" w:rsidR="009C16C7" w:rsidRDefault="009C16C7" w:rsidP="0072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DF73" w14:textId="528FE2D1" w:rsidR="00721680" w:rsidRPr="000F7DEB" w:rsidRDefault="00721680">
    <w:pPr>
      <w:pStyle w:val="a3"/>
      <w:rPr>
        <w:rFonts w:ascii="Times New Roman" w:hAnsi="Times New Roman" w:cs="Times New Roman"/>
        <w:sz w:val="28"/>
        <w:szCs w:val="28"/>
      </w:rPr>
    </w:pPr>
    <w:r w:rsidRPr="000F7DEB">
      <w:rPr>
        <w:rFonts w:ascii="Times New Roman" w:hAnsi="Times New Roman" w:cs="Times New Roman"/>
        <w:sz w:val="28"/>
        <w:szCs w:val="28"/>
      </w:rPr>
      <w:t>Блок А.А.</w:t>
    </w:r>
  </w:p>
  <w:p w14:paraId="24360103" w14:textId="77777777" w:rsidR="00721680" w:rsidRDefault="007216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0"/>
    <w:rsid w:val="000F7DEB"/>
    <w:rsid w:val="00211480"/>
    <w:rsid w:val="00721680"/>
    <w:rsid w:val="00773C1C"/>
    <w:rsid w:val="009C16C7"/>
    <w:rsid w:val="00B1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ABE86"/>
  <w15:chartTrackingRefBased/>
  <w15:docId w15:val="{182CC5B6-83B1-4EC9-95C8-5F800E2D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21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680"/>
  </w:style>
  <w:style w:type="paragraph" w:styleId="a5">
    <w:name w:val="footer"/>
    <w:basedOn w:val="a"/>
    <w:link w:val="a6"/>
    <w:uiPriority w:val="99"/>
    <w:unhideWhenUsed/>
    <w:rsid w:val="00721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2024-10-20T15:39:00Z</dcterms:created>
  <dcterms:modified xsi:type="dcterms:W3CDTF">2024-10-20T15:53:00Z</dcterms:modified>
</cp:coreProperties>
</file>